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5D0F" w14:textId="77777777" w:rsidR="004D6725" w:rsidRPr="004D6725" w:rsidRDefault="004D6725" w:rsidP="004D6725">
      <w:pPr>
        <w:spacing w:before="100" w:beforeAutospacing="1" w:after="100" w:afterAutospacing="1" w:line="240" w:lineRule="auto"/>
        <w:outlineLvl w:val="1"/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  <w:t>Mikä se on?</w:t>
      </w:r>
    </w:p>
    <w:p w14:paraId="0364B3C3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Rakennusliiton vakuutuskassa on terveyttä edistävä palvelu. Vakuutuskassaan liittyminen on vapaaehtoista ja maksaa 100 euroa vuodessa. Myös työnantaja voi halutessaan maksaa vuosimaksun työntekijän puolesta. Rakennusliitto on lahjoittanut kassan peruspääoman.</w:t>
      </w:r>
    </w:p>
    <w:p w14:paraId="4950F2DE" w14:textId="77777777" w:rsidR="004D6725" w:rsidRPr="004D6725" w:rsidRDefault="004D6725" w:rsidP="004D6725">
      <w:pPr>
        <w:spacing w:before="100" w:beforeAutospacing="1" w:after="100" w:afterAutospacing="1" w:line="240" w:lineRule="auto"/>
        <w:outlineLvl w:val="1"/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  <w:t>Mitä kassan vakuutettu saa?</w:t>
      </w:r>
    </w:p>
    <w:p w14:paraId="4181FCE0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Vakuutuskassan vakuutetulla on oikeus joka toinen vuosi lääkärintarkastukseen ja suppeaan laboratoriotutkimukseen, joka sisältää mm. kolesteroli-, maksa- ja sokeriarvot. Jos tarkastuksessa havaitaan poikkeavuuksia, voi lääkäri antaa hänelle lähetteen jatkotutkimuksiin julkisen terveydenhuollon puolelle.</w:t>
      </w:r>
    </w:p>
    <w:p w14:paraId="32CEE921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Niin ikään joka toinen vuosi kassan vakuutettu on oikeutettu käyttämään hammaslääkärin ja suuhygienistin palveluja 300 euron arvosta.</w:t>
      </w:r>
    </w:p>
    <w:p w14:paraId="46D262F7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b/>
          <w:bCs/>
          <w:color w:val="3C3C3C"/>
          <w:kern w:val="0"/>
          <w:sz w:val="26"/>
          <w:szCs w:val="26"/>
          <w:lang w:eastAsia="fi-FI"/>
          <w14:ligatures w14:val="none"/>
        </w:rPr>
        <w:t>Terveyspalveluista voi vain toista käyttää kunakin vuotena. Jos olet käyttänyt hammaslääkäriedun tänä vuonna, voit käyttää terveystarkastusedun ensi vuonna.</w:t>
      </w:r>
    </w:p>
    <w:p w14:paraId="102B7E9E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Kuolemantapauksissa edunsaajalle (puoliso tai avopuoliso, lapset, vanhemmat tai perikunta) maksetaan 500 euron suuruinen hautausavustus.</w:t>
      </w:r>
    </w:p>
    <w:p w14:paraId="6FA5218D" w14:textId="77777777" w:rsidR="004D6725" w:rsidRPr="004D6725" w:rsidRDefault="004D6725" w:rsidP="004D6725">
      <w:pPr>
        <w:spacing w:before="100" w:beforeAutospacing="1" w:after="100" w:afterAutospacing="1" w:line="240" w:lineRule="auto"/>
        <w:outlineLvl w:val="1"/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  <w:t>Kuka kassaan voi liittyä?</w:t>
      </w:r>
    </w:p>
    <w:p w14:paraId="2D051A3B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Rakennusliiton vakuutuskassan vakuutetuksi voi liittyä liiton A- ja LO-maksuluokan jäsen. Liittyminen on vapaaehtoista, mutta myös edut koskevat vain niitä liiton jäseniä, jotka ovat vakuutettuina vakuutuskassassa.</w:t>
      </w:r>
    </w:p>
    <w:p w14:paraId="37CC1496" w14:textId="77777777" w:rsidR="004D6725" w:rsidRPr="004D6725" w:rsidRDefault="004D6725" w:rsidP="004D6725">
      <w:pPr>
        <w:spacing w:before="100" w:beforeAutospacing="1" w:after="100" w:afterAutospacing="1" w:line="240" w:lineRule="auto"/>
        <w:outlineLvl w:val="1"/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36"/>
          <w:szCs w:val="36"/>
          <w:lang w:eastAsia="fi-FI"/>
          <w14:ligatures w14:val="none"/>
        </w:rPr>
        <w:t>Milloin palveluja voi käyttää?</w:t>
      </w:r>
    </w:p>
    <w:p w14:paraId="2B3E9F73" w14:textId="77777777" w:rsidR="004D6725" w:rsidRPr="004D6725" w:rsidRDefault="004D6725" w:rsidP="004D6725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</w:pP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Kassan palveluja voi käyttää sen jälkeen, kun on ollut vakuutuskassan vakuutettuna vähintään </w:t>
      </w:r>
      <w:r w:rsidRPr="004D6725">
        <w:rPr>
          <w:rFonts w:ascii="Barlow" w:eastAsia="Times New Roman" w:hAnsi="Barlow" w:cs="Times New Roman"/>
          <w:b/>
          <w:bCs/>
          <w:color w:val="3C3C3C"/>
          <w:kern w:val="0"/>
          <w:sz w:val="26"/>
          <w:szCs w:val="26"/>
          <w:lang w:eastAsia="fi-FI"/>
          <w14:ligatures w14:val="none"/>
        </w:rPr>
        <w:t>kolme</w:t>
      </w:r>
      <w:r w:rsidRPr="004D6725">
        <w:rPr>
          <w:rFonts w:ascii="Barlow" w:eastAsia="Times New Roman" w:hAnsi="Barlow" w:cs="Times New Roman"/>
          <w:color w:val="3C3C3C"/>
          <w:kern w:val="0"/>
          <w:sz w:val="26"/>
          <w:szCs w:val="26"/>
          <w:lang w:eastAsia="fi-FI"/>
          <w14:ligatures w14:val="none"/>
        </w:rPr>
        <w:t> kuukautta. Vakuutuskassan toiminta alkoi 1.1.2020.</w:t>
      </w:r>
    </w:p>
    <w:p w14:paraId="586702F0" w14:textId="77777777" w:rsidR="00F22706" w:rsidRDefault="00F22706"/>
    <w:sectPr w:rsidR="00F227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5"/>
    <w:rsid w:val="000B2990"/>
    <w:rsid w:val="004D6725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20F"/>
  <w15:chartTrackingRefBased/>
  <w15:docId w15:val="{87173953-7CEC-4393-9582-06843D7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4D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6725"/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4D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4D6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 Kirjavainen</dc:creator>
  <cp:keywords/>
  <dc:description/>
  <cp:lastModifiedBy>Lassi Kirjavainen</cp:lastModifiedBy>
  <cp:revision>1</cp:revision>
  <dcterms:created xsi:type="dcterms:W3CDTF">2023-06-28T04:01:00Z</dcterms:created>
  <dcterms:modified xsi:type="dcterms:W3CDTF">2023-06-28T04:04:00Z</dcterms:modified>
</cp:coreProperties>
</file>